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9C11E3" w14:textId="77777777" w:rsidR="00733303" w:rsidRPr="00733303" w:rsidRDefault="00733303" w:rsidP="00733303">
      <w:pPr>
        <w:spacing w:line="480" w:lineRule="auto"/>
        <w:jc w:val="center"/>
        <w:rPr>
          <w:rFonts w:ascii="Times New Roman" w:hAnsi="Times New Roman" w:cs="Times New Roman"/>
          <w:sz w:val="24"/>
          <w:szCs w:val="24"/>
        </w:rPr>
      </w:pPr>
    </w:p>
    <w:p w14:paraId="0B671FEA" w14:textId="77777777" w:rsidR="00733303" w:rsidRPr="00733303" w:rsidRDefault="00733303" w:rsidP="00733303">
      <w:pPr>
        <w:spacing w:line="480" w:lineRule="auto"/>
        <w:jc w:val="center"/>
        <w:rPr>
          <w:rFonts w:ascii="Times New Roman" w:hAnsi="Times New Roman" w:cs="Times New Roman"/>
          <w:sz w:val="24"/>
          <w:szCs w:val="24"/>
        </w:rPr>
      </w:pPr>
    </w:p>
    <w:p w14:paraId="0E3FFD99" w14:textId="77777777" w:rsidR="00733303" w:rsidRPr="00733303" w:rsidRDefault="00733303" w:rsidP="00733303">
      <w:pPr>
        <w:spacing w:line="480" w:lineRule="auto"/>
        <w:jc w:val="center"/>
        <w:rPr>
          <w:rFonts w:ascii="Times New Roman" w:hAnsi="Times New Roman" w:cs="Times New Roman"/>
          <w:sz w:val="24"/>
          <w:szCs w:val="24"/>
        </w:rPr>
      </w:pPr>
    </w:p>
    <w:p w14:paraId="47F082CA" w14:textId="77777777" w:rsidR="00733303" w:rsidRPr="00733303" w:rsidRDefault="00733303" w:rsidP="00733303">
      <w:pPr>
        <w:spacing w:line="480" w:lineRule="auto"/>
        <w:jc w:val="center"/>
        <w:rPr>
          <w:rFonts w:ascii="Times New Roman" w:hAnsi="Times New Roman" w:cs="Times New Roman"/>
          <w:sz w:val="24"/>
          <w:szCs w:val="24"/>
        </w:rPr>
      </w:pPr>
    </w:p>
    <w:p w14:paraId="70D65FAA" w14:textId="77777777" w:rsidR="00733303" w:rsidRPr="00733303" w:rsidRDefault="00733303" w:rsidP="00733303">
      <w:pPr>
        <w:spacing w:line="480" w:lineRule="auto"/>
        <w:jc w:val="center"/>
        <w:rPr>
          <w:rFonts w:ascii="Times New Roman" w:hAnsi="Times New Roman" w:cs="Times New Roman"/>
          <w:sz w:val="24"/>
          <w:szCs w:val="24"/>
        </w:rPr>
      </w:pPr>
    </w:p>
    <w:p w14:paraId="6B20E641" w14:textId="77777777" w:rsidR="00733303" w:rsidRPr="00733303" w:rsidRDefault="00733303" w:rsidP="00733303">
      <w:pPr>
        <w:spacing w:line="480" w:lineRule="auto"/>
        <w:jc w:val="center"/>
        <w:rPr>
          <w:rFonts w:ascii="Times New Roman" w:hAnsi="Times New Roman" w:cs="Times New Roman"/>
          <w:sz w:val="24"/>
          <w:szCs w:val="24"/>
        </w:rPr>
      </w:pPr>
    </w:p>
    <w:p w14:paraId="682E4239" w14:textId="77777777" w:rsidR="00733303" w:rsidRPr="00733303" w:rsidRDefault="00733303" w:rsidP="00733303">
      <w:pPr>
        <w:spacing w:line="480" w:lineRule="auto"/>
        <w:jc w:val="center"/>
        <w:rPr>
          <w:rFonts w:ascii="Times New Roman" w:hAnsi="Times New Roman" w:cs="Times New Roman"/>
          <w:sz w:val="24"/>
          <w:szCs w:val="24"/>
        </w:rPr>
      </w:pPr>
    </w:p>
    <w:p w14:paraId="238D6EDE" w14:textId="77777777" w:rsidR="00733303" w:rsidRPr="00733303" w:rsidRDefault="00733303" w:rsidP="00733303">
      <w:pPr>
        <w:spacing w:line="480" w:lineRule="auto"/>
        <w:jc w:val="center"/>
        <w:rPr>
          <w:rFonts w:ascii="Times New Roman" w:hAnsi="Times New Roman" w:cs="Times New Roman"/>
          <w:sz w:val="24"/>
          <w:szCs w:val="24"/>
        </w:rPr>
      </w:pPr>
    </w:p>
    <w:p w14:paraId="03E30E6C" w14:textId="77777777" w:rsidR="00733303" w:rsidRPr="00733303" w:rsidRDefault="00733303" w:rsidP="00733303">
      <w:pPr>
        <w:spacing w:line="480" w:lineRule="auto"/>
        <w:jc w:val="center"/>
        <w:rPr>
          <w:rFonts w:ascii="Times New Roman" w:hAnsi="Times New Roman" w:cs="Times New Roman"/>
          <w:sz w:val="24"/>
          <w:szCs w:val="24"/>
        </w:rPr>
      </w:pPr>
    </w:p>
    <w:p w14:paraId="38ACFB8F" w14:textId="77777777" w:rsidR="00733303" w:rsidRPr="00733303" w:rsidRDefault="00733303" w:rsidP="00733303">
      <w:pPr>
        <w:spacing w:line="480" w:lineRule="auto"/>
        <w:jc w:val="center"/>
        <w:rPr>
          <w:rFonts w:ascii="Times New Roman" w:hAnsi="Times New Roman" w:cs="Times New Roman"/>
          <w:sz w:val="24"/>
          <w:szCs w:val="24"/>
        </w:rPr>
      </w:pPr>
    </w:p>
    <w:p w14:paraId="5F3B6AE0" w14:textId="77777777" w:rsidR="00733303" w:rsidRDefault="00733303" w:rsidP="00733303">
      <w:pPr>
        <w:spacing w:line="480" w:lineRule="auto"/>
        <w:rPr>
          <w:rFonts w:ascii="Times New Roman" w:hAnsi="Times New Roman" w:cs="Times New Roman"/>
          <w:sz w:val="24"/>
          <w:szCs w:val="24"/>
        </w:rPr>
      </w:pPr>
    </w:p>
    <w:p w14:paraId="057FE99F" w14:textId="77777777" w:rsidR="00733303" w:rsidRDefault="00733303" w:rsidP="00733303">
      <w:pPr>
        <w:spacing w:line="480" w:lineRule="auto"/>
        <w:rPr>
          <w:rFonts w:ascii="Times New Roman" w:hAnsi="Times New Roman" w:cs="Times New Roman"/>
          <w:sz w:val="24"/>
          <w:szCs w:val="24"/>
        </w:rPr>
      </w:pPr>
    </w:p>
    <w:p w14:paraId="5DFF1E79" w14:textId="77777777" w:rsidR="00BC2A8E" w:rsidRDefault="00BC2A8E" w:rsidP="00733303">
      <w:pPr>
        <w:spacing w:line="480" w:lineRule="auto"/>
        <w:rPr>
          <w:rFonts w:ascii="Times New Roman" w:hAnsi="Times New Roman" w:cs="Times New Roman"/>
          <w:sz w:val="24"/>
          <w:szCs w:val="24"/>
        </w:rPr>
      </w:pPr>
    </w:p>
    <w:p w14:paraId="1F40F91A" w14:textId="77777777" w:rsidR="00BC2A8E" w:rsidRDefault="00BC2A8E" w:rsidP="00733303">
      <w:pPr>
        <w:spacing w:line="480" w:lineRule="auto"/>
        <w:rPr>
          <w:rFonts w:ascii="Times New Roman" w:hAnsi="Times New Roman" w:cs="Times New Roman"/>
          <w:sz w:val="24"/>
          <w:szCs w:val="24"/>
        </w:rPr>
      </w:pPr>
    </w:p>
    <w:p w14:paraId="1AA11890" w14:textId="77777777" w:rsidR="00BC2A8E" w:rsidRDefault="00BC2A8E" w:rsidP="00733303">
      <w:pPr>
        <w:spacing w:line="480" w:lineRule="auto"/>
        <w:rPr>
          <w:rFonts w:ascii="Times New Roman" w:hAnsi="Times New Roman" w:cs="Times New Roman"/>
          <w:sz w:val="24"/>
          <w:szCs w:val="24"/>
        </w:rPr>
      </w:pPr>
    </w:p>
    <w:p w14:paraId="3138160B" w14:textId="77777777" w:rsidR="00BC2A8E" w:rsidRDefault="00BC2A8E" w:rsidP="00733303">
      <w:pPr>
        <w:spacing w:line="480" w:lineRule="auto"/>
        <w:rPr>
          <w:rFonts w:ascii="Times New Roman" w:hAnsi="Times New Roman" w:cs="Times New Roman"/>
          <w:sz w:val="24"/>
          <w:szCs w:val="24"/>
        </w:rPr>
      </w:pPr>
    </w:p>
    <w:p w14:paraId="4FB273A5" w14:textId="77777777" w:rsidR="00BC2A8E" w:rsidRPr="00733303" w:rsidRDefault="00BC2A8E" w:rsidP="00733303">
      <w:pPr>
        <w:spacing w:line="480" w:lineRule="auto"/>
        <w:rPr>
          <w:rFonts w:ascii="Times New Roman" w:hAnsi="Times New Roman" w:cs="Times New Roman"/>
          <w:sz w:val="24"/>
          <w:szCs w:val="24"/>
        </w:rPr>
      </w:pPr>
      <w:bookmarkStart w:id="0" w:name="_GoBack"/>
      <w:bookmarkEnd w:id="0"/>
    </w:p>
    <w:p w14:paraId="17322EDD" w14:textId="77777777" w:rsidR="00733303" w:rsidRPr="00733303" w:rsidRDefault="00733303" w:rsidP="00733303">
      <w:pPr>
        <w:spacing w:line="480" w:lineRule="auto"/>
        <w:jc w:val="center"/>
        <w:rPr>
          <w:rFonts w:ascii="Times New Roman" w:hAnsi="Times New Roman" w:cs="Times New Roman"/>
          <w:sz w:val="24"/>
          <w:szCs w:val="24"/>
        </w:rPr>
      </w:pPr>
    </w:p>
    <w:p w14:paraId="7B3C8D4D" w14:textId="77777777" w:rsidR="00733303" w:rsidRPr="00733303" w:rsidRDefault="00733303" w:rsidP="0073330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End of L</w:t>
      </w:r>
      <w:r w:rsidRPr="00733303">
        <w:rPr>
          <w:rFonts w:ascii="Times New Roman" w:hAnsi="Times New Roman" w:cs="Times New Roman"/>
          <w:sz w:val="24"/>
          <w:szCs w:val="24"/>
        </w:rPr>
        <w:t>ife.</w:t>
      </w:r>
    </w:p>
    <w:p w14:paraId="5D05CBF1" w14:textId="77777777" w:rsidR="004F0204" w:rsidRDefault="00EC7B88" w:rsidP="00733303">
      <w:pPr>
        <w:spacing w:line="480" w:lineRule="auto"/>
        <w:ind w:firstLine="720"/>
        <w:rPr>
          <w:rFonts w:ascii="Times New Roman" w:hAnsi="Times New Roman" w:cs="Times New Roman"/>
          <w:sz w:val="24"/>
          <w:szCs w:val="24"/>
        </w:rPr>
      </w:pPr>
      <w:r w:rsidRPr="00733303">
        <w:rPr>
          <w:rFonts w:ascii="Times New Roman" w:hAnsi="Times New Roman" w:cs="Times New Roman"/>
          <w:sz w:val="24"/>
          <w:szCs w:val="24"/>
        </w:rPr>
        <w:t>My selected topic is “End of life” because of its relevance in the contemporary discussions about evolving</w:t>
      </w:r>
      <w:r w:rsidR="004F0204">
        <w:rPr>
          <w:rFonts w:ascii="Times New Roman" w:hAnsi="Times New Roman" w:cs="Times New Roman"/>
          <w:sz w:val="24"/>
          <w:szCs w:val="24"/>
        </w:rPr>
        <w:t xml:space="preserve"> medical</w:t>
      </w:r>
      <w:r w:rsidRPr="00733303">
        <w:rPr>
          <w:rFonts w:ascii="Times New Roman" w:hAnsi="Times New Roman" w:cs="Times New Roman"/>
          <w:sz w:val="24"/>
          <w:szCs w:val="24"/>
        </w:rPr>
        <w:t xml:space="preserve"> ethics. </w:t>
      </w:r>
      <w:r w:rsidR="004F0204">
        <w:rPr>
          <w:rFonts w:ascii="Times New Roman" w:hAnsi="Times New Roman" w:cs="Times New Roman"/>
          <w:sz w:val="24"/>
          <w:szCs w:val="24"/>
        </w:rPr>
        <w:t>“</w:t>
      </w:r>
      <w:r w:rsidRPr="00733303">
        <w:rPr>
          <w:rFonts w:ascii="Times New Roman" w:hAnsi="Times New Roman" w:cs="Times New Roman"/>
          <w:sz w:val="24"/>
          <w:szCs w:val="24"/>
        </w:rPr>
        <w:t>End of life</w:t>
      </w:r>
      <w:r w:rsidR="004F0204">
        <w:rPr>
          <w:rFonts w:ascii="Times New Roman" w:hAnsi="Times New Roman" w:cs="Times New Roman"/>
          <w:sz w:val="24"/>
          <w:szCs w:val="24"/>
        </w:rPr>
        <w:t>”</w:t>
      </w:r>
      <w:r w:rsidRPr="00733303">
        <w:rPr>
          <w:rFonts w:ascii="Times New Roman" w:hAnsi="Times New Roman" w:cs="Times New Roman"/>
          <w:sz w:val="24"/>
          <w:szCs w:val="24"/>
        </w:rPr>
        <w:t xml:space="preserve"> pays attention to the ethical standards regarding individuals who want to die with dignity as a result of being in an incurable condition (Thomas et al., 2017). More importantly, the end of life care encompasses support and the medical care administered to patients at the time surrounding death. </w:t>
      </w:r>
      <w:r w:rsidR="00733303">
        <w:rPr>
          <w:rFonts w:ascii="Times New Roman" w:hAnsi="Times New Roman" w:cs="Times New Roman"/>
          <w:sz w:val="24"/>
          <w:szCs w:val="24"/>
        </w:rPr>
        <w:t>T</w:t>
      </w:r>
      <w:r w:rsidRPr="00733303">
        <w:rPr>
          <w:rFonts w:ascii="Times New Roman" w:hAnsi="Times New Roman" w:cs="Times New Roman"/>
          <w:sz w:val="24"/>
          <w:szCs w:val="24"/>
        </w:rPr>
        <w:t xml:space="preserve">he topic enables physicians and other healthcare practitioners to adhere to the patient’s will to end life with a careful focus on ethics. End of life and care involves the technical understanding of the ethical standards before any medical involvement is considered. </w:t>
      </w:r>
    </w:p>
    <w:p w14:paraId="426DB7E3" w14:textId="77777777" w:rsidR="00EC7B88" w:rsidRPr="00733303" w:rsidRDefault="00EC7B88" w:rsidP="00733303">
      <w:pPr>
        <w:spacing w:line="480" w:lineRule="auto"/>
        <w:ind w:firstLine="720"/>
        <w:rPr>
          <w:rFonts w:ascii="Times New Roman" w:hAnsi="Times New Roman" w:cs="Times New Roman"/>
          <w:sz w:val="24"/>
          <w:szCs w:val="24"/>
        </w:rPr>
      </w:pPr>
      <w:r w:rsidRPr="00733303">
        <w:rPr>
          <w:rFonts w:ascii="Times New Roman" w:hAnsi="Times New Roman" w:cs="Times New Roman"/>
          <w:sz w:val="24"/>
          <w:szCs w:val="24"/>
        </w:rPr>
        <w:t>Physician-assisted suicide is the best medical issue to the end of life (Bone et al., 2018). Physician-assisted suicide implies provi</w:t>
      </w:r>
      <w:r w:rsidR="004F0204">
        <w:rPr>
          <w:rFonts w:ascii="Times New Roman" w:hAnsi="Times New Roman" w:cs="Times New Roman"/>
          <w:sz w:val="24"/>
          <w:szCs w:val="24"/>
        </w:rPr>
        <w:t xml:space="preserve">ding a competent patient with </w:t>
      </w:r>
      <w:r w:rsidRPr="00733303">
        <w:rPr>
          <w:rFonts w:ascii="Times New Roman" w:hAnsi="Times New Roman" w:cs="Times New Roman"/>
          <w:sz w:val="24"/>
          <w:szCs w:val="24"/>
        </w:rPr>
        <w:t>medical prescription for the patient to use with a deliberate intent of ending his or her life. This practice is highly integrated into medical ethics</w:t>
      </w:r>
      <w:r w:rsidR="004F0204">
        <w:rPr>
          <w:rFonts w:ascii="Times New Roman" w:hAnsi="Times New Roman" w:cs="Times New Roman"/>
          <w:sz w:val="24"/>
          <w:szCs w:val="24"/>
        </w:rPr>
        <w:t xml:space="preserve"> and this forms my interest of research in the medical issue</w:t>
      </w:r>
      <w:r w:rsidRPr="00733303">
        <w:rPr>
          <w:rFonts w:ascii="Times New Roman" w:hAnsi="Times New Roman" w:cs="Times New Roman"/>
          <w:sz w:val="24"/>
          <w:szCs w:val="24"/>
        </w:rPr>
        <w:t>. It shows empathy to the patients who are terminally ill and are experiencing chronic pain and hence it seeks to relieve them from the suffering. Physician-assisted suicide gives the patient an opportunity to change up his or her mind to the last minute of life (Care, 2018). End of life through physician-assisted suicide is highly integrated into ethical standards in that it values wellness of all individuals. I find the research topic interesting in that it puts more emphasize to legal</w:t>
      </w:r>
      <w:r w:rsidR="004F0204">
        <w:rPr>
          <w:rFonts w:ascii="Times New Roman" w:hAnsi="Times New Roman" w:cs="Times New Roman"/>
          <w:sz w:val="24"/>
          <w:szCs w:val="24"/>
        </w:rPr>
        <w:t xml:space="preserve"> and ethical standards that lie</w:t>
      </w:r>
      <w:r w:rsidRPr="00733303">
        <w:rPr>
          <w:rFonts w:ascii="Times New Roman" w:hAnsi="Times New Roman" w:cs="Times New Roman"/>
          <w:sz w:val="24"/>
          <w:szCs w:val="24"/>
        </w:rPr>
        <w:t xml:space="preserve"> between the patients and the physicians and hence making it the most exciting research topic.</w:t>
      </w:r>
    </w:p>
    <w:p w14:paraId="0634696B" w14:textId="77777777" w:rsidR="00EC7B88" w:rsidRPr="00733303" w:rsidRDefault="00EC7B88" w:rsidP="00733303">
      <w:pPr>
        <w:spacing w:line="480" w:lineRule="auto"/>
        <w:rPr>
          <w:rFonts w:ascii="Times New Roman" w:hAnsi="Times New Roman" w:cs="Times New Roman"/>
          <w:sz w:val="24"/>
          <w:szCs w:val="24"/>
        </w:rPr>
      </w:pPr>
    </w:p>
    <w:p w14:paraId="23BCDB34" w14:textId="77777777" w:rsidR="00733303" w:rsidRDefault="00733303" w:rsidP="00733303">
      <w:pPr>
        <w:spacing w:line="480" w:lineRule="auto"/>
        <w:rPr>
          <w:rFonts w:ascii="Times New Roman" w:hAnsi="Times New Roman" w:cs="Times New Roman"/>
          <w:sz w:val="24"/>
          <w:szCs w:val="24"/>
        </w:rPr>
      </w:pPr>
    </w:p>
    <w:p w14:paraId="1F322F9C" w14:textId="77777777" w:rsidR="00855442" w:rsidRPr="00733303" w:rsidRDefault="00855442" w:rsidP="00733303">
      <w:pPr>
        <w:spacing w:line="480" w:lineRule="auto"/>
        <w:jc w:val="center"/>
        <w:rPr>
          <w:rFonts w:ascii="Times New Roman" w:hAnsi="Times New Roman" w:cs="Times New Roman"/>
          <w:sz w:val="24"/>
          <w:szCs w:val="24"/>
        </w:rPr>
      </w:pPr>
      <w:r w:rsidRPr="00733303">
        <w:rPr>
          <w:rFonts w:ascii="Times New Roman" w:hAnsi="Times New Roman" w:cs="Times New Roman"/>
          <w:sz w:val="24"/>
          <w:szCs w:val="24"/>
        </w:rPr>
        <w:lastRenderedPageBreak/>
        <w:t>References.</w:t>
      </w:r>
    </w:p>
    <w:p w14:paraId="635945B7" w14:textId="77777777" w:rsidR="00733303" w:rsidRPr="00733303" w:rsidRDefault="00733303" w:rsidP="004F0204">
      <w:pPr>
        <w:spacing w:line="480" w:lineRule="auto"/>
        <w:ind w:left="1008" w:hanging="1008"/>
        <w:rPr>
          <w:rFonts w:ascii="Times New Roman" w:hAnsi="Times New Roman" w:cs="Times New Roman"/>
          <w:color w:val="222222"/>
          <w:sz w:val="24"/>
          <w:szCs w:val="24"/>
          <w:shd w:val="clear" w:color="auto" w:fill="FFFFFF"/>
        </w:rPr>
      </w:pPr>
      <w:r w:rsidRPr="00733303">
        <w:rPr>
          <w:rFonts w:ascii="Times New Roman" w:hAnsi="Times New Roman" w:cs="Times New Roman"/>
          <w:color w:val="222222"/>
          <w:sz w:val="24"/>
          <w:szCs w:val="24"/>
          <w:shd w:val="clear" w:color="auto" w:fill="FFFFFF"/>
        </w:rPr>
        <w:t xml:space="preserve">Bone, A. E., Gomes, B., </w:t>
      </w:r>
      <w:proofErr w:type="spellStart"/>
      <w:r w:rsidRPr="00733303">
        <w:rPr>
          <w:rFonts w:ascii="Times New Roman" w:hAnsi="Times New Roman" w:cs="Times New Roman"/>
          <w:color w:val="222222"/>
          <w:sz w:val="24"/>
          <w:szCs w:val="24"/>
          <w:shd w:val="clear" w:color="auto" w:fill="FFFFFF"/>
        </w:rPr>
        <w:t>Etkind</w:t>
      </w:r>
      <w:proofErr w:type="spellEnd"/>
      <w:r w:rsidRPr="00733303">
        <w:rPr>
          <w:rFonts w:ascii="Times New Roman" w:hAnsi="Times New Roman" w:cs="Times New Roman"/>
          <w:color w:val="222222"/>
          <w:sz w:val="24"/>
          <w:szCs w:val="24"/>
          <w:shd w:val="clear" w:color="auto" w:fill="FFFFFF"/>
        </w:rPr>
        <w:t xml:space="preserve">, S. N., Verne, J., </w:t>
      </w:r>
      <w:proofErr w:type="spellStart"/>
      <w:r w:rsidRPr="00733303">
        <w:rPr>
          <w:rFonts w:ascii="Times New Roman" w:hAnsi="Times New Roman" w:cs="Times New Roman"/>
          <w:color w:val="222222"/>
          <w:sz w:val="24"/>
          <w:szCs w:val="24"/>
          <w:shd w:val="clear" w:color="auto" w:fill="FFFFFF"/>
        </w:rPr>
        <w:t>Murtagh</w:t>
      </w:r>
      <w:proofErr w:type="spellEnd"/>
      <w:r w:rsidRPr="00733303">
        <w:rPr>
          <w:rFonts w:ascii="Times New Roman" w:hAnsi="Times New Roman" w:cs="Times New Roman"/>
          <w:color w:val="222222"/>
          <w:sz w:val="24"/>
          <w:szCs w:val="24"/>
          <w:shd w:val="clear" w:color="auto" w:fill="FFFFFF"/>
        </w:rPr>
        <w:t>, F. E., Evans, C. J., &amp; Higginson, I. J. (2018). What is the impact of population ageing on the future provision of end-of-life care? Population-based projections of place of death. </w:t>
      </w:r>
      <w:r w:rsidRPr="00733303">
        <w:rPr>
          <w:rFonts w:ascii="Times New Roman" w:hAnsi="Times New Roman" w:cs="Times New Roman"/>
          <w:i/>
          <w:iCs/>
          <w:color w:val="222222"/>
          <w:sz w:val="24"/>
          <w:szCs w:val="24"/>
          <w:shd w:val="clear" w:color="auto" w:fill="FFFFFF"/>
        </w:rPr>
        <w:t>Palliative medicine</w:t>
      </w:r>
      <w:r w:rsidRPr="00733303">
        <w:rPr>
          <w:rFonts w:ascii="Times New Roman" w:hAnsi="Times New Roman" w:cs="Times New Roman"/>
          <w:color w:val="222222"/>
          <w:sz w:val="24"/>
          <w:szCs w:val="24"/>
          <w:shd w:val="clear" w:color="auto" w:fill="FFFFFF"/>
        </w:rPr>
        <w:t>, </w:t>
      </w:r>
      <w:r w:rsidRPr="00733303">
        <w:rPr>
          <w:rFonts w:ascii="Times New Roman" w:hAnsi="Times New Roman" w:cs="Times New Roman"/>
          <w:i/>
          <w:iCs/>
          <w:color w:val="222222"/>
          <w:sz w:val="24"/>
          <w:szCs w:val="24"/>
          <w:shd w:val="clear" w:color="auto" w:fill="FFFFFF"/>
        </w:rPr>
        <w:t>32</w:t>
      </w:r>
      <w:r w:rsidRPr="00733303">
        <w:rPr>
          <w:rFonts w:ascii="Times New Roman" w:hAnsi="Times New Roman" w:cs="Times New Roman"/>
          <w:color w:val="222222"/>
          <w:sz w:val="24"/>
          <w:szCs w:val="24"/>
          <w:shd w:val="clear" w:color="auto" w:fill="FFFFFF"/>
        </w:rPr>
        <w:t>(2), 329-336.</w:t>
      </w:r>
    </w:p>
    <w:p w14:paraId="72D479B5" w14:textId="77777777" w:rsidR="00733303" w:rsidRPr="00733303" w:rsidRDefault="00733303" w:rsidP="004F0204">
      <w:pPr>
        <w:spacing w:line="480" w:lineRule="auto"/>
        <w:ind w:left="1008" w:hanging="1008"/>
        <w:rPr>
          <w:rFonts w:ascii="Times New Roman" w:hAnsi="Times New Roman" w:cs="Times New Roman"/>
          <w:sz w:val="24"/>
          <w:szCs w:val="24"/>
        </w:rPr>
      </w:pPr>
      <w:r w:rsidRPr="00733303">
        <w:rPr>
          <w:rFonts w:ascii="Times New Roman" w:hAnsi="Times New Roman" w:cs="Times New Roman"/>
          <w:color w:val="222222"/>
          <w:sz w:val="24"/>
          <w:szCs w:val="24"/>
          <w:shd w:val="clear" w:color="auto" w:fill="FFFFFF"/>
        </w:rPr>
        <w:t>Care, I. P. (2018). Physician-assisted suicide and euthanasia. </w:t>
      </w:r>
      <w:r w:rsidRPr="00733303">
        <w:rPr>
          <w:rFonts w:ascii="Times New Roman" w:hAnsi="Times New Roman" w:cs="Times New Roman"/>
          <w:i/>
          <w:iCs/>
          <w:color w:val="222222"/>
          <w:sz w:val="24"/>
          <w:szCs w:val="24"/>
          <w:shd w:val="clear" w:color="auto" w:fill="FFFFFF"/>
        </w:rPr>
        <w:t>Issues</w:t>
      </w:r>
      <w:r w:rsidRPr="00733303">
        <w:rPr>
          <w:rFonts w:ascii="Times New Roman" w:hAnsi="Times New Roman" w:cs="Times New Roman"/>
          <w:color w:val="222222"/>
          <w:sz w:val="24"/>
          <w:szCs w:val="24"/>
          <w:shd w:val="clear" w:color="auto" w:fill="FFFFFF"/>
        </w:rPr>
        <w:t>, </w:t>
      </w:r>
      <w:r w:rsidRPr="00733303">
        <w:rPr>
          <w:rFonts w:ascii="Times New Roman" w:hAnsi="Times New Roman" w:cs="Times New Roman"/>
          <w:i/>
          <w:iCs/>
          <w:color w:val="222222"/>
          <w:sz w:val="24"/>
          <w:szCs w:val="24"/>
          <w:shd w:val="clear" w:color="auto" w:fill="FFFFFF"/>
        </w:rPr>
        <w:t>2017</w:t>
      </w:r>
      <w:r w:rsidRPr="00733303">
        <w:rPr>
          <w:rFonts w:ascii="Times New Roman" w:hAnsi="Times New Roman" w:cs="Times New Roman"/>
          <w:color w:val="222222"/>
          <w:sz w:val="24"/>
          <w:szCs w:val="24"/>
          <w:shd w:val="clear" w:color="auto" w:fill="FFFFFF"/>
        </w:rPr>
        <w:t>.</w:t>
      </w:r>
    </w:p>
    <w:p w14:paraId="5C4E1B19" w14:textId="77777777" w:rsidR="00733303" w:rsidRPr="00733303" w:rsidRDefault="00733303" w:rsidP="004F0204">
      <w:pPr>
        <w:spacing w:line="480" w:lineRule="auto"/>
        <w:ind w:left="1008" w:hanging="1008"/>
        <w:rPr>
          <w:rFonts w:ascii="Times New Roman" w:hAnsi="Times New Roman" w:cs="Times New Roman"/>
          <w:color w:val="222222"/>
          <w:sz w:val="24"/>
          <w:szCs w:val="24"/>
          <w:shd w:val="clear" w:color="auto" w:fill="FFFFFF"/>
        </w:rPr>
      </w:pPr>
      <w:r w:rsidRPr="00733303">
        <w:rPr>
          <w:rFonts w:ascii="Times New Roman" w:hAnsi="Times New Roman" w:cs="Times New Roman"/>
          <w:color w:val="222222"/>
          <w:sz w:val="24"/>
          <w:szCs w:val="24"/>
          <w:shd w:val="clear" w:color="auto" w:fill="FFFFFF"/>
        </w:rPr>
        <w:t xml:space="preserve">Thomas, K., Lobo, B., &amp; </w:t>
      </w:r>
      <w:proofErr w:type="spellStart"/>
      <w:r w:rsidRPr="00733303">
        <w:rPr>
          <w:rFonts w:ascii="Times New Roman" w:hAnsi="Times New Roman" w:cs="Times New Roman"/>
          <w:color w:val="222222"/>
          <w:sz w:val="24"/>
          <w:szCs w:val="24"/>
          <w:shd w:val="clear" w:color="auto" w:fill="FFFFFF"/>
        </w:rPr>
        <w:t>Detering</w:t>
      </w:r>
      <w:proofErr w:type="spellEnd"/>
      <w:r w:rsidRPr="00733303">
        <w:rPr>
          <w:rFonts w:ascii="Times New Roman" w:hAnsi="Times New Roman" w:cs="Times New Roman"/>
          <w:color w:val="222222"/>
          <w:sz w:val="24"/>
          <w:szCs w:val="24"/>
          <w:shd w:val="clear" w:color="auto" w:fill="FFFFFF"/>
        </w:rPr>
        <w:t>, K. (Eds.). (2017). </w:t>
      </w:r>
      <w:r w:rsidRPr="00733303">
        <w:rPr>
          <w:rFonts w:ascii="Times New Roman" w:hAnsi="Times New Roman" w:cs="Times New Roman"/>
          <w:i/>
          <w:iCs/>
          <w:color w:val="222222"/>
          <w:sz w:val="24"/>
          <w:szCs w:val="24"/>
          <w:shd w:val="clear" w:color="auto" w:fill="FFFFFF"/>
        </w:rPr>
        <w:t>Advance care planning in end of life care</w:t>
      </w:r>
      <w:r w:rsidRPr="00733303">
        <w:rPr>
          <w:rFonts w:ascii="Times New Roman" w:hAnsi="Times New Roman" w:cs="Times New Roman"/>
          <w:color w:val="222222"/>
          <w:sz w:val="24"/>
          <w:szCs w:val="24"/>
          <w:shd w:val="clear" w:color="auto" w:fill="FFFFFF"/>
        </w:rPr>
        <w:t>. Oxford University Press.</w:t>
      </w:r>
    </w:p>
    <w:sectPr w:rsidR="00733303" w:rsidRPr="00733303" w:rsidSect="007333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D75236" w14:textId="77777777" w:rsidR="00237FA6" w:rsidRDefault="00237FA6" w:rsidP="00733303">
      <w:pPr>
        <w:spacing w:after="0" w:line="240" w:lineRule="auto"/>
      </w:pPr>
      <w:r>
        <w:separator/>
      </w:r>
    </w:p>
  </w:endnote>
  <w:endnote w:type="continuationSeparator" w:id="0">
    <w:p w14:paraId="1E006F67" w14:textId="77777777" w:rsidR="00237FA6" w:rsidRDefault="00237FA6" w:rsidP="00733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15AC6B" w14:textId="77777777" w:rsidR="00237FA6" w:rsidRDefault="00237FA6" w:rsidP="00733303">
      <w:pPr>
        <w:spacing w:after="0" w:line="240" w:lineRule="auto"/>
      </w:pPr>
      <w:r>
        <w:separator/>
      </w:r>
    </w:p>
  </w:footnote>
  <w:footnote w:type="continuationSeparator" w:id="0">
    <w:p w14:paraId="74EA3582" w14:textId="77777777" w:rsidR="00237FA6" w:rsidRDefault="00237FA6" w:rsidP="0073330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E4CF5" w14:textId="77777777" w:rsidR="00733303" w:rsidRPr="00733303" w:rsidRDefault="00733303" w:rsidP="00733303">
    <w:pPr>
      <w:rPr>
        <w:rFonts w:ascii="Times New Roman" w:hAnsi="Times New Roman" w:cs="Times New Roman"/>
        <w:sz w:val="24"/>
        <w:szCs w:val="24"/>
      </w:rPr>
    </w:pPr>
    <w:r w:rsidRPr="00733303">
      <w:rPr>
        <w:rFonts w:ascii="Times New Roman" w:hAnsi="Times New Roman" w:cs="Times New Roman"/>
        <w:sz w:val="24"/>
        <w:szCs w:val="24"/>
      </w:rPr>
      <w:t>END OF LIFE.</w:t>
    </w:r>
    <w:r w:rsidRPr="00733303">
      <w:rPr>
        <w:rFonts w:ascii="Times New Roman" w:hAnsi="Times New Roman" w:cs="Times New Roman"/>
        <w:sz w:val="24"/>
        <w:szCs w:val="24"/>
      </w:rPr>
      <w:tab/>
    </w:r>
    <w:r w:rsidRPr="00733303">
      <w:rPr>
        <w:rFonts w:ascii="Times New Roman" w:hAnsi="Times New Roman" w:cs="Times New Roman"/>
        <w:sz w:val="24"/>
        <w:szCs w:val="24"/>
      </w:rPr>
      <w:tab/>
    </w:r>
    <w:r w:rsidRPr="00733303">
      <w:rPr>
        <w:rFonts w:ascii="Times New Roman" w:hAnsi="Times New Roman" w:cs="Times New Roman"/>
        <w:sz w:val="24"/>
        <w:szCs w:val="24"/>
      </w:rPr>
      <w:tab/>
    </w:r>
    <w:r w:rsidRPr="00733303">
      <w:rPr>
        <w:rFonts w:ascii="Times New Roman" w:hAnsi="Times New Roman" w:cs="Times New Roman"/>
        <w:sz w:val="24"/>
        <w:szCs w:val="24"/>
      </w:rPr>
      <w:tab/>
    </w:r>
    <w:r w:rsidRPr="00733303">
      <w:rPr>
        <w:rFonts w:ascii="Times New Roman" w:hAnsi="Times New Roman" w:cs="Times New Roman"/>
        <w:sz w:val="24"/>
        <w:szCs w:val="24"/>
      </w:rPr>
      <w:tab/>
    </w:r>
    <w:r w:rsidRPr="00733303">
      <w:rPr>
        <w:rFonts w:ascii="Times New Roman" w:hAnsi="Times New Roman" w:cs="Times New Roman"/>
        <w:sz w:val="24"/>
        <w:szCs w:val="24"/>
      </w:rPr>
      <w:tab/>
    </w:r>
    <w:r w:rsidRPr="00733303">
      <w:rPr>
        <w:rFonts w:ascii="Times New Roman" w:hAnsi="Times New Roman" w:cs="Times New Roman"/>
        <w:sz w:val="24"/>
        <w:szCs w:val="24"/>
      </w:rPr>
      <w:tab/>
    </w:r>
    <w:r w:rsidRPr="00733303">
      <w:rPr>
        <w:rFonts w:ascii="Times New Roman" w:hAnsi="Times New Roman" w:cs="Times New Roman"/>
        <w:sz w:val="24"/>
        <w:szCs w:val="24"/>
      </w:rPr>
      <w:tab/>
    </w:r>
    <w:r w:rsidRPr="00733303">
      <w:rPr>
        <w:rFonts w:ascii="Times New Roman" w:hAnsi="Times New Roman" w:cs="Times New Roman"/>
        <w:sz w:val="24"/>
        <w:szCs w:val="24"/>
      </w:rPr>
      <w:tab/>
    </w:r>
    <w:r w:rsidRPr="00733303">
      <w:rPr>
        <w:rFonts w:ascii="Times New Roman" w:hAnsi="Times New Roman" w:cs="Times New Roman"/>
        <w:sz w:val="24"/>
        <w:szCs w:val="24"/>
      </w:rPr>
      <w:tab/>
    </w:r>
    <w:sdt>
      <w:sdtPr>
        <w:rPr>
          <w:rFonts w:ascii="Times New Roman" w:hAnsi="Times New Roman" w:cs="Times New Roman"/>
          <w:sz w:val="24"/>
          <w:szCs w:val="24"/>
        </w:rPr>
        <w:id w:val="-812948807"/>
        <w:docPartObj>
          <w:docPartGallery w:val="Page Numbers (Top of Page)"/>
          <w:docPartUnique/>
        </w:docPartObj>
      </w:sdtPr>
      <w:sdtEndPr>
        <w:rPr>
          <w:noProof/>
        </w:rPr>
      </w:sdtEndPr>
      <w:sdtContent>
        <w:r w:rsidR="009F0C93" w:rsidRPr="00733303">
          <w:rPr>
            <w:rFonts w:ascii="Times New Roman" w:hAnsi="Times New Roman" w:cs="Times New Roman"/>
            <w:sz w:val="24"/>
            <w:szCs w:val="24"/>
          </w:rPr>
          <w:fldChar w:fldCharType="begin"/>
        </w:r>
        <w:r w:rsidRPr="00733303">
          <w:rPr>
            <w:rFonts w:ascii="Times New Roman" w:hAnsi="Times New Roman" w:cs="Times New Roman"/>
            <w:sz w:val="24"/>
            <w:szCs w:val="24"/>
          </w:rPr>
          <w:instrText xml:space="preserve"> PAGE   \* MERGEFORMAT </w:instrText>
        </w:r>
        <w:r w:rsidR="009F0C93" w:rsidRPr="00733303">
          <w:rPr>
            <w:rFonts w:ascii="Times New Roman" w:hAnsi="Times New Roman" w:cs="Times New Roman"/>
            <w:sz w:val="24"/>
            <w:szCs w:val="24"/>
          </w:rPr>
          <w:fldChar w:fldCharType="separate"/>
        </w:r>
        <w:r w:rsidR="00BC2A8E">
          <w:rPr>
            <w:rFonts w:ascii="Times New Roman" w:hAnsi="Times New Roman" w:cs="Times New Roman"/>
            <w:noProof/>
            <w:sz w:val="24"/>
            <w:szCs w:val="24"/>
          </w:rPr>
          <w:t>2</w:t>
        </w:r>
        <w:r w:rsidR="009F0C93" w:rsidRPr="00733303">
          <w:rPr>
            <w:rFonts w:ascii="Times New Roman" w:hAnsi="Times New Roman" w:cs="Times New Roman"/>
            <w:noProof/>
            <w:sz w:val="24"/>
            <w:szCs w:val="24"/>
          </w:rPr>
          <w:fldChar w:fldCharType="end"/>
        </w:r>
      </w:sdtContent>
    </w:sdt>
  </w:p>
  <w:p w14:paraId="0B9B2B33" w14:textId="77777777" w:rsidR="00733303" w:rsidRPr="00733303" w:rsidRDefault="00733303">
    <w:pPr>
      <w:pStyle w:val="Header"/>
      <w:rPr>
        <w:rFonts w:ascii="Times New Roman" w:hAnsi="Times New Roman" w:cs="Times New Roman"/>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E120E0" w14:textId="77777777" w:rsidR="00733303" w:rsidRPr="00733303" w:rsidRDefault="00733303" w:rsidP="00733303">
    <w:pPr>
      <w:rPr>
        <w:rFonts w:ascii="Times New Roman" w:hAnsi="Times New Roman" w:cs="Times New Roman"/>
        <w:sz w:val="24"/>
        <w:szCs w:val="24"/>
      </w:rPr>
    </w:pPr>
    <w:r w:rsidRPr="00733303">
      <w:rPr>
        <w:rFonts w:ascii="Times New Roman" w:hAnsi="Times New Roman" w:cs="Times New Roman"/>
        <w:sz w:val="24"/>
        <w:szCs w:val="24"/>
      </w:rPr>
      <w:t>Running Head: END OF LIFE.</w:t>
    </w:r>
    <w:r w:rsidRPr="00733303">
      <w:rPr>
        <w:rFonts w:ascii="Times New Roman" w:hAnsi="Times New Roman" w:cs="Times New Roman"/>
        <w:sz w:val="24"/>
        <w:szCs w:val="24"/>
      </w:rPr>
      <w:tab/>
    </w:r>
    <w:r w:rsidRPr="00733303">
      <w:rPr>
        <w:rFonts w:ascii="Times New Roman" w:hAnsi="Times New Roman" w:cs="Times New Roman"/>
        <w:sz w:val="24"/>
        <w:szCs w:val="24"/>
      </w:rPr>
      <w:tab/>
    </w:r>
    <w:r w:rsidRPr="00733303">
      <w:rPr>
        <w:rFonts w:ascii="Times New Roman" w:hAnsi="Times New Roman" w:cs="Times New Roman"/>
        <w:sz w:val="24"/>
        <w:szCs w:val="24"/>
      </w:rPr>
      <w:tab/>
    </w:r>
    <w:r w:rsidRPr="00733303">
      <w:rPr>
        <w:rFonts w:ascii="Times New Roman" w:hAnsi="Times New Roman" w:cs="Times New Roman"/>
        <w:sz w:val="24"/>
        <w:szCs w:val="24"/>
      </w:rPr>
      <w:tab/>
    </w:r>
    <w:r w:rsidRPr="00733303">
      <w:rPr>
        <w:rFonts w:ascii="Times New Roman" w:hAnsi="Times New Roman" w:cs="Times New Roman"/>
        <w:sz w:val="24"/>
        <w:szCs w:val="24"/>
      </w:rPr>
      <w:tab/>
    </w:r>
    <w:r w:rsidRPr="00733303">
      <w:rPr>
        <w:rFonts w:ascii="Times New Roman" w:hAnsi="Times New Roman" w:cs="Times New Roman"/>
        <w:sz w:val="24"/>
        <w:szCs w:val="24"/>
      </w:rPr>
      <w:tab/>
    </w:r>
    <w:r w:rsidRPr="00733303">
      <w:rPr>
        <w:rFonts w:ascii="Times New Roman" w:hAnsi="Times New Roman" w:cs="Times New Roman"/>
        <w:sz w:val="24"/>
        <w:szCs w:val="24"/>
      </w:rPr>
      <w:tab/>
    </w:r>
    <w:r w:rsidRPr="00733303">
      <w:rPr>
        <w:rFonts w:ascii="Times New Roman" w:hAnsi="Times New Roman" w:cs="Times New Roman"/>
        <w:sz w:val="24"/>
        <w:szCs w:val="24"/>
      </w:rPr>
      <w:tab/>
    </w:r>
    <w:sdt>
      <w:sdtPr>
        <w:rPr>
          <w:rFonts w:ascii="Times New Roman" w:hAnsi="Times New Roman" w:cs="Times New Roman"/>
          <w:sz w:val="24"/>
          <w:szCs w:val="24"/>
        </w:rPr>
        <w:id w:val="-289287746"/>
        <w:docPartObj>
          <w:docPartGallery w:val="Page Numbers (Top of Page)"/>
          <w:docPartUnique/>
        </w:docPartObj>
      </w:sdtPr>
      <w:sdtEndPr>
        <w:rPr>
          <w:noProof/>
        </w:rPr>
      </w:sdtEndPr>
      <w:sdtContent>
        <w:r w:rsidR="009F0C93" w:rsidRPr="00733303">
          <w:rPr>
            <w:rFonts w:ascii="Times New Roman" w:hAnsi="Times New Roman" w:cs="Times New Roman"/>
            <w:sz w:val="24"/>
            <w:szCs w:val="24"/>
          </w:rPr>
          <w:fldChar w:fldCharType="begin"/>
        </w:r>
        <w:r w:rsidRPr="00733303">
          <w:rPr>
            <w:rFonts w:ascii="Times New Roman" w:hAnsi="Times New Roman" w:cs="Times New Roman"/>
            <w:sz w:val="24"/>
            <w:szCs w:val="24"/>
          </w:rPr>
          <w:instrText xml:space="preserve"> PAGE   \* MERGEFORMAT </w:instrText>
        </w:r>
        <w:r w:rsidR="009F0C93" w:rsidRPr="00733303">
          <w:rPr>
            <w:rFonts w:ascii="Times New Roman" w:hAnsi="Times New Roman" w:cs="Times New Roman"/>
            <w:sz w:val="24"/>
            <w:szCs w:val="24"/>
          </w:rPr>
          <w:fldChar w:fldCharType="separate"/>
        </w:r>
        <w:r w:rsidR="00BC2A8E">
          <w:rPr>
            <w:rFonts w:ascii="Times New Roman" w:hAnsi="Times New Roman" w:cs="Times New Roman"/>
            <w:noProof/>
            <w:sz w:val="24"/>
            <w:szCs w:val="24"/>
          </w:rPr>
          <w:t>1</w:t>
        </w:r>
        <w:r w:rsidR="009F0C93" w:rsidRPr="00733303">
          <w:rPr>
            <w:rFonts w:ascii="Times New Roman" w:hAnsi="Times New Roman" w:cs="Times New Roman"/>
            <w:noProof/>
            <w:sz w:val="24"/>
            <w:szCs w:val="24"/>
          </w:rPr>
          <w:fldChar w:fldCharType="end"/>
        </w:r>
      </w:sdtContent>
    </w:sdt>
  </w:p>
  <w:p w14:paraId="18B6F75C" w14:textId="77777777" w:rsidR="00733303" w:rsidRPr="00733303" w:rsidRDefault="0073330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3BD"/>
    <w:rsid w:val="00075E71"/>
    <w:rsid w:val="000A718E"/>
    <w:rsid w:val="00237FA6"/>
    <w:rsid w:val="003479BD"/>
    <w:rsid w:val="003C0B5E"/>
    <w:rsid w:val="004F0204"/>
    <w:rsid w:val="007063BD"/>
    <w:rsid w:val="00733303"/>
    <w:rsid w:val="007B6B8A"/>
    <w:rsid w:val="00800797"/>
    <w:rsid w:val="00855442"/>
    <w:rsid w:val="009F0C93"/>
    <w:rsid w:val="00BC2A8E"/>
    <w:rsid w:val="00C16873"/>
    <w:rsid w:val="00EC7B88"/>
    <w:rsid w:val="00FB71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28A6D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F0C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33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303"/>
  </w:style>
  <w:style w:type="paragraph" w:styleId="Footer">
    <w:name w:val="footer"/>
    <w:basedOn w:val="Normal"/>
    <w:link w:val="FooterChar"/>
    <w:uiPriority w:val="99"/>
    <w:unhideWhenUsed/>
    <w:rsid w:val="007333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330</Words>
  <Characters>1885</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Kristen Makaryan</cp:lastModifiedBy>
  <cp:revision>2</cp:revision>
  <dcterms:created xsi:type="dcterms:W3CDTF">2018-06-21T17:38:00Z</dcterms:created>
  <dcterms:modified xsi:type="dcterms:W3CDTF">2018-06-21T17:38:00Z</dcterms:modified>
</cp:coreProperties>
</file>